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E6BC" w14:textId="5AFF6DA5" w:rsidR="00DD2243" w:rsidRPr="00DD2243" w:rsidRDefault="00DD2243" w:rsidP="00D67BCC">
      <w:pPr>
        <w:spacing w:before="100" w:beforeAutospacing="1" w:after="100" w:afterAutospacing="1" w:line="240" w:lineRule="auto"/>
        <w:outlineLvl w:val="2"/>
        <w:rPr>
          <w:rFonts w:ascii="Aptos" w:eastAsia="Times New Roman" w:hAnsi="Aptos" w:cs="Times New Roman"/>
          <w:b/>
          <w:bCs/>
          <w:kern w:val="0"/>
          <w:u w:val="single"/>
          <w14:ligatures w14:val="none"/>
        </w:rPr>
      </w:pPr>
      <w:r w:rsidRPr="00DD2243">
        <w:rPr>
          <w:rFonts w:ascii="Aptos" w:eastAsia="Times New Roman" w:hAnsi="Aptos" w:cs="Times New Roman"/>
          <w:b/>
          <w:bCs/>
          <w:kern w:val="0"/>
          <w:u w:val="single"/>
          <w14:ligatures w14:val="none"/>
        </w:rPr>
        <w:t xml:space="preserve">Priloga: MERILA </w:t>
      </w:r>
      <w:r w:rsidR="00C10F85">
        <w:rPr>
          <w:rFonts w:ascii="Aptos" w:eastAsia="Times New Roman" w:hAnsi="Aptos" w:cs="Times New Roman"/>
          <w:b/>
          <w:bCs/>
          <w:kern w:val="0"/>
          <w:u w:val="single"/>
          <w14:ligatures w14:val="none"/>
        </w:rPr>
        <w:t>ZA OCENJEVANJE PONUDB</w:t>
      </w:r>
    </w:p>
    <w:p w14:paraId="48253978" w14:textId="7F78A100" w:rsidR="00C10F85" w:rsidRPr="00C10F85" w:rsidRDefault="00C10F85" w:rsidP="00C10F85">
      <w:pPr>
        <w:pStyle w:val="Odstavekseznama"/>
        <w:numPr>
          <w:ilvl w:val="0"/>
          <w:numId w:val="1"/>
        </w:numPr>
        <w:spacing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>Reference s področja opravljanja gostinske in turistične dejavnosti</w:t>
      </w:r>
    </w:p>
    <w:p w14:paraId="571A79A6" w14:textId="58A6D4D0" w:rsidR="00C10F85" w:rsidRDefault="00C10F85" w:rsidP="00C10F85">
      <w:pPr>
        <w:spacing w:after="0" w:line="240" w:lineRule="auto"/>
        <w:rPr>
          <w:rFonts w:ascii="Arial" w:eastAsia="Calibri" w:hAnsi="Arial" w:cs="Arial"/>
          <w:b/>
          <w:bCs/>
          <w:kern w:val="0"/>
          <w:sz w:val="21"/>
          <w:szCs w:val="21"/>
        </w:rPr>
      </w:pP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 xml:space="preserve">Največje število točk: </w:t>
      </w:r>
      <w:r w:rsidR="00DC309A">
        <w:rPr>
          <w:rFonts w:ascii="Arial" w:eastAsia="Calibri" w:hAnsi="Arial" w:cs="Arial"/>
          <w:b/>
          <w:bCs/>
          <w:kern w:val="0"/>
          <w:sz w:val="21"/>
          <w:szCs w:val="21"/>
        </w:rPr>
        <w:t>4</w:t>
      </w: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>0</w:t>
      </w:r>
    </w:p>
    <w:p w14:paraId="2370B88C" w14:textId="77777777" w:rsidR="00C10F85" w:rsidRPr="00C10F85" w:rsidRDefault="00C10F85" w:rsidP="00C10F85">
      <w:pPr>
        <w:spacing w:after="0" w:line="240" w:lineRule="auto"/>
        <w:rPr>
          <w:rFonts w:ascii="Arial" w:eastAsia="Calibri" w:hAnsi="Arial" w:cs="Arial"/>
          <w:kern w:val="0"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C10F85" w14:paraId="7175A29A" w14:textId="77777777" w:rsidTr="00C10F85">
        <w:tc>
          <w:tcPr>
            <w:tcW w:w="7650" w:type="dxa"/>
            <w:shd w:val="clear" w:color="auto" w:fill="D5DCE4" w:themeFill="text2" w:themeFillTint="33"/>
          </w:tcPr>
          <w:p w14:paraId="13B85A6A" w14:textId="2EB93735" w:rsidR="00C10F85" w:rsidRPr="00C10F85" w:rsidRDefault="00C10F85" w:rsidP="00D67BCC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Merilo</w:t>
            </w:r>
          </w:p>
        </w:tc>
        <w:tc>
          <w:tcPr>
            <w:tcW w:w="1366" w:type="dxa"/>
            <w:shd w:val="clear" w:color="auto" w:fill="D5DCE4" w:themeFill="text2" w:themeFillTint="33"/>
          </w:tcPr>
          <w:p w14:paraId="22715925" w14:textId="22F5D074" w:rsidR="00C10F85" w:rsidRPr="00C10F85" w:rsidRDefault="00C10F85" w:rsidP="00C10F85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Točke</w:t>
            </w:r>
          </w:p>
        </w:tc>
      </w:tr>
      <w:tr w:rsidR="00C10F85" w14:paraId="0510F5B0" w14:textId="77777777" w:rsidTr="00C10F85">
        <w:tc>
          <w:tcPr>
            <w:tcW w:w="7650" w:type="dxa"/>
          </w:tcPr>
          <w:p w14:paraId="43A3E38F" w14:textId="240E18A1" w:rsidR="00C10F85" w:rsidRPr="00C10F85" w:rsidRDefault="00C10F85" w:rsidP="00D67BCC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 w:rsidRPr="00C10F85">
              <w:rPr>
                <w:rFonts w:ascii="Arial" w:hAnsi="Arial" w:cs="Arial"/>
                <w:sz w:val="21"/>
                <w:szCs w:val="21"/>
              </w:rPr>
              <w:t>Ponudnik ne izkazuje relevantnih referenc s področja opravljanja gostinske ali turistične dejavnosti.</w:t>
            </w:r>
          </w:p>
        </w:tc>
        <w:tc>
          <w:tcPr>
            <w:tcW w:w="1366" w:type="dxa"/>
          </w:tcPr>
          <w:p w14:paraId="015DC310" w14:textId="4B4AB68D" w:rsidR="00C10F85" w:rsidRPr="00C10F85" w:rsidRDefault="00C10F85" w:rsidP="00C10F85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C10F85" w14:paraId="1F6959E7" w14:textId="77777777" w:rsidTr="00C10F85">
        <w:tc>
          <w:tcPr>
            <w:tcW w:w="7650" w:type="dxa"/>
          </w:tcPr>
          <w:p w14:paraId="76AE0F3E" w14:textId="665DE4B7" w:rsidR="00C10F85" w:rsidRPr="00C10F85" w:rsidRDefault="00F275C3" w:rsidP="00C10F85">
            <w:pPr>
              <w:rPr>
                <w:rFonts w:ascii="Arial" w:hAnsi="Arial" w:cs="Arial"/>
                <w:sz w:val="21"/>
                <w:szCs w:val="21"/>
              </w:rPr>
            </w:pPr>
            <w:r w:rsidRPr="00F275C3">
              <w:rPr>
                <w:rFonts w:ascii="Arial" w:hAnsi="Arial" w:cs="Arial"/>
                <w:sz w:val="21"/>
                <w:szCs w:val="21"/>
              </w:rPr>
              <w:t>Ponudnik izkazuje osnovne oziroma omejene reference s področja opravljanja gostinske ali turistične dejavnosti v trajanju manj kot 3 leta</w:t>
            </w:r>
            <w:r w:rsidR="00C10F8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366" w:type="dxa"/>
          </w:tcPr>
          <w:p w14:paraId="0E8BAC9A" w14:textId="4FAA8884" w:rsidR="00C10F85" w:rsidRPr="00C10F85" w:rsidRDefault="00DC309A" w:rsidP="00C10F85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</w:t>
            </w:r>
          </w:p>
        </w:tc>
      </w:tr>
      <w:tr w:rsidR="00C10F85" w14:paraId="2F59E98A" w14:textId="77777777" w:rsidTr="00C10F85">
        <w:tc>
          <w:tcPr>
            <w:tcW w:w="7650" w:type="dxa"/>
          </w:tcPr>
          <w:p w14:paraId="27AAB11C" w14:textId="492250D7" w:rsidR="00C10F85" w:rsidRPr="00C10F85" w:rsidRDefault="00F275C3" w:rsidP="00D67BCC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 w:rsidRPr="00F275C3">
              <w:rPr>
                <w:rFonts w:ascii="Arial" w:hAnsi="Arial" w:cs="Arial"/>
                <w:sz w:val="21"/>
                <w:szCs w:val="21"/>
              </w:rPr>
              <w:t>Ponudnik izkazuje obsežne in kakovostne reference s področja opravljanja gostinske ali turistične dejavnosti v trajanju več kot 3 leta</w:t>
            </w:r>
            <w:r w:rsidR="00C10F85" w:rsidRPr="00C10F85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1366" w:type="dxa"/>
          </w:tcPr>
          <w:p w14:paraId="5A594FDE" w14:textId="75277CC7" w:rsidR="00C10F85" w:rsidRPr="00C10F85" w:rsidRDefault="00DC309A" w:rsidP="00C10F85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="00C10F85"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</w:tbl>
    <w:p w14:paraId="0499C0AD" w14:textId="518C38A4" w:rsidR="00C10F85" w:rsidRPr="00C10F85" w:rsidRDefault="00C10F85" w:rsidP="00C10F85">
      <w:pPr>
        <w:pStyle w:val="Odstavekseznama"/>
        <w:numPr>
          <w:ilvl w:val="0"/>
          <w:numId w:val="1"/>
        </w:numPr>
        <w:spacing w:before="240"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>Skladnost vizije in programa dejavnosti s strateškimi dokumenti Občine Idrija</w:t>
      </w:r>
    </w:p>
    <w:p w14:paraId="198163FF" w14:textId="77777777" w:rsidR="00C10F85" w:rsidRDefault="00C10F85" w:rsidP="00C10F85">
      <w:pPr>
        <w:pStyle w:val="Odstavekseznama"/>
        <w:spacing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>(Načrt upravljanja Krajinskega parka Zgornja Idrijca 2022–2031 in Strategija turizma v občini Idrija 2030)</w:t>
      </w: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br/>
        <w:t>Največje število točk: 25</w:t>
      </w:r>
    </w:p>
    <w:p w14:paraId="6430A2D0" w14:textId="77777777" w:rsidR="00C10F85" w:rsidRPr="00C10F85" w:rsidRDefault="00C10F85" w:rsidP="00C10F85">
      <w:pPr>
        <w:pStyle w:val="Odstavekseznama"/>
        <w:spacing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C10F85" w:rsidRPr="00C10F85" w14:paraId="10A67703" w14:textId="77777777" w:rsidTr="00F50B1D">
        <w:tc>
          <w:tcPr>
            <w:tcW w:w="7650" w:type="dxa"/>
            <w:shd w:val="clear" w:color="auto" w:fill="D5DCE4" w:themeFill="text2" w:themeFillTint="33"/>
          </w:tcPr>
          <w:p w14:paraId="400204DF" w14:textId="77777777" w:rsidR="00C10F85" w:rsidRPr="00C10F85" w:rsidRDefault="00C10F85" w:rsidP="00F50B1D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Merilo</w:t>
            </w:r>
          </w:p>
        </w:tc>
        <w:tc>
          <w:tcPr>
            <w:tcW w:w="1366" w:type="dxa"/>
            <w:shd w:val="clear" w:color="auto" w:fill="D5DCE4" w:themeFill="text2" w:themeFillTint="33"/>
          </w:tcPr>
          <w:p w14:paraId="2881A512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Točke</w:t>
            </w:r>
          </w:p>
        </w:tc>
      </w:tr>
      <w:tr w:rsidR="00C10F85" w:rsidRPr="00C10F85" w14:paraId="05FDD543" w14:textId="77777777" w:rsidTr="00F50B1D">
        <w:tc>
          <w:tcPr>
            <w:tcW w:w="7650" w:type="dxa"/>
          </w:tcPr>
          <w:p w14:paraId="5D306EE7" w14:textId="648FC200" w:rsidR="00C10F85" w:rsidRPr="00C10F85" w:rsidRDefault="00C10F85" w:rsidP="00F50B1D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 w:rsidRPr="00C10F85">
              <w:rPr>
                <w:rFonts w:ascii="Arial" w:hAnsi="Arial" w:cs="Arial"/>
                <w:sz w:val="21"/>
                <w:szCs w:val="21"/>
              </w:rPr>
              <w:t>Vizija in program dejavnosti nista skladna ali sta zelo slabo povezana s strateškimi dokumenti Občine Idrija.</w:t>
            </w:r>
          </w:p>
        </w:tc>
        <w:tc>
          <w:tcPr>
            <w:tcW w:w="1366" w:type="dxa"/>
          </w:tcPr>
          <w:p w14:paraId="261B7254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C10F85" w:rsidRPr="00C10F85" w14:paraId="237549AB" w14:textId="77777777" w:rsidTr="00F50B1D">
        <w:tc>
          <w:tcPr>
            <w:tcW w:w="7650" w:type="dxa"/>
          </w:tcPr>
          <w:p w14:paraId="75EB2F86" w14:textId="6ECB71C9" w:rsidR="00C10F85" w:rsidRPr="00C10F85" w:rsidRDefault="00C10F85" w:rsidP="00F50B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Vizija in program dejavnosti sta delno skladna s strateškimi dokumenti in upoštevata nekatere razvojne usmeritve.</w:t>
            </w:r>
          </w:p>
        </w:tc>
        <w:tc>
          <w:tcPr>
            <w:tcW w:w="1366" w:type="dxa"/>
          </w:tcPr>
          <w:p w14:paraId="5A8B0CC2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</w:tr>
      <w:tr w:rsidR="00C10F85" w:rsidRPr="00C10F85" w14:paraId="4A1790D5" w14:textId="77777777" w:rsidTr="00F50B1D">
        <w:tc>
          <w:tcPr>
            <w:tcW w:w="7650" w:type="dxa"/>
          </w:tcPr>
          <w:p w14:paraId="6597DAC5" w14:textId="1EB90868" w:rsidR="00C10F85" w:rsidRPr="00C10F85" w:rsidRDefault="00C10F85" w:rsidP="00C10F8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Vizija in program dejavnosti sta jasno, celovito in vsebinsko usklajena s strateškimi dokumenti ter pomembno prispevata k uresničevanju razvojnih ciljev destinacije.</w:t>
            </w:r>
          </w:p>
        </w:tc>
        <w:tc>
          <w:tcPr>
            <w:tcW w:w="1366" w:type="dxa"/>
          </w:tcPr>
          <w:p w14:paraId="0DB09382" w14:textId="20DD9798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25</w:t>
            </w:r>
          </w:p>
        </w:tc>
      </w:tr>
    </w:tbl>
    <w:p w14:paraId="42EADEC4" w14:textId="4B56197D" w:rsidR="00C10F85" w:rsidRPr="00C10F85" w:rsidRDefault="00C10F85" w:rsidP="00C10F85">
      <w:pPr>
        <w:pStyle w:val="Odstavekseznama"/>
        <w:numPr>
          <w:ilvl w:val="0"/>
          <w:numId w:val="1"/>
        </w:numPr>
        <w:spacing w:before="240"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>Program prireditev in dogodkov v času obratovanja</w:t>
      </w: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br/>
        <w:t xml:space="preserve">Največje število točk: </w:t>
      </w:r>
      <w:r>
        <w:rPr>
          <w:rFonts w:ascii="Arial" w:eastAsia="Calibri" w:hAnsi="Arial" w:cs="Arial"/>
          <w:b/>
          <w:bCs/>
          <w:kern w:val="0"/>
          <w:sz w:val="21"/>
          <w:szCs w:val="21"/>
        </w:rPr>
        <w:t>20</w:t>
      </w:r>
    </w:p>
    <w:p w14:paraId="4770E39D" w14:textId="77777777" w:rsidR="00C10F85" w:rsidRPr="00C10F85" w:rsidRDefault="00C10F85" w:rsidP="00C10F85">
      <w:pPr>
        <w:pStyle w:val="Odstavekseznama"/>
        <w:spacing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C10F85" w:rsidRPr="00C10F85" w14:paraId="0CE24B30" w14:textId="77777777" w:rsidTr="00F50B1D">
        <w:tc>
          <w:tcPr>
            <w:tcW w:w="7650" w:type="dxa"/>
            <w:shd w:val="clear" w:color="auto" w:fill="D5DCE4" w:themeFill="text2" w:themeFillTint="33"/>
          </w:tcPr>
          <w:p w14:paraId="50D8D2C7" w14:textId="77777777" w:rsidR="00C10F85" w:rsidRPr="00C10F85" w:rsidRDefault="00C10F85" w:rsidP="00F50B1D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Merilo</w:t>
            </w:r>
          </w:p>
        </w:tc>
        <w:tc>
          <w:tcPr>
            <w:tcW w:w="1366" w:type="dxa"/>
            <w:shd w:val="clear" w:color="auto" w:fill="D5DCE4" w:themeFill="text2" w:themeFillTint="33"/>
          </w:tcPr>
          <w:p w14:paraId="291B06D8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Točke</w:t>
            </w:r>
          </w:p>
        </w:tc>
      </w:tr>
      <w:tr w:rsidR="00C10F85" w:rsidRPr="00C10F85" w14:paraId="53BA89BE" w14:textId="77777777" w:rsidTr="00F50B1D">
        <w:tc>
          <w:tcPr>
            <w:tcW w:w="7650" w:type="dxa"/>
          </w:tcPr>
          <w:p w14:paraId="606B252F" w14:textId="04A02452" w:rsidR="00C10F85" w:rsidRPr="00C10F85" w:rsidRDefault="00C10F85" w:rsidP="00C10F8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Program prireditev in dogodkov ni predviden ali je zelo pomanjkljivo predstavljen.</w:t>
            </w:r>
          </w:p>
        </w:tc>
        <w:tc>
          <w:tcPr>
            <w:tcW w:w="1366" w:type="dxa"/>
          </w:tcPr>
          <w:p w14:paraId="097E777C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C10F85" w:rsidRPr="00C10F85" w14:paraId="70C27E0B" w14:textId="77777777" w:rsidTr="00F50B1D">
        <w:tc>
          <w:tcPr>
            <w:tcW w:w="7650" w:type="dxa"/>
          </w:tcPr>
          <w:p w14:paraId="3643129E" w14:textId="633712F9" w:rsidR="00C10F85" w:rsidRPr="00C10F85" w:rsidRDefault="00C10F85" w:rsidP="00F50B1D">
            <w:pPr>
              <w:rPr>
                <w:rFonts w:ascii="Arial" w:hAnsi="Arial" w:cs="Arial"/>
                <w:sz w:val="21"/>
                <w:szCs w:val="21"/>
              </w:rPr>
            </w:pPr>
            <w:r w:rsidRPr="00C10F85">
              <w:rPr>
                <w:rFonts w:ascii="Arial" w:hAnsi="Arial" w:cs="Arial"/>
                <w:sz w:val="21"/>
                <w:szCs w:val="21"/>
              </w:rPr>
              <w:t>Program prireditev in dogodkov je predstavljen v osnovnem obsegu, vključuje omejeno število dogodkov.</w:t>
            </w:r>
          </w:p>
        </w:tc>
        <w:tc>
          <w:tcPr>
            <w:tcW w:w="1366" w:type="dxa"/>
          </w:tcPr>
          <w:p w14:paraId="462E1402" w14:textId="4F4649AA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</w:t>
            </w:r>
          </w:p>
        </w:tc>
      </w:tr>
      <w:tr w:rsidR="00C10F85" w:rsidRPr="00C10F85" w14:paraId="6844CCF7" w14:textId="77777777" w:rsidTr="00F50B1D">
        <w:tc>
          <w:tcPr>
            <w:tcW w:w="7650" w:type="dxa"/>
          </w:tcPr>
          <w:p w14:paraId="706A6CB8" w14:textId="6885BE3C" w:rsidR="00C10F85" w:rsidRPr="00C10F85" w:rsidRDefault="00C10F85" w:rsidP="00F50B1D">
            <w:pPr>
              <w:rPr>
                <w:rFonts w:ascii="Arial" w:hAnsi="Arial" w:cs="Arial"/>
                <w:sz w:val="21"/>
                <w:szCs w:val="21"/>
              </w:rPr>
            </w:pPr>
            <w:r w:rsidRPr="00C10F85">
              <w:rPr>
                <w:rFonts w:ascii="Arial" w:hAnsi="Arial" w:cs="Arial"/>
                <w:sz w:val="21"/>
                <w:szCs w:val="21"/>
              </w:rPr>
              <w:t>Program prireditev in dogodkov je vsebinsko bogat, raznolik in vključuje več dogodkov, ki prispevajo k turistični in družbeni ponudbi območja.</w:t>
            </w:r>
          </w:p>
        </w:tc>
        <w:tc>
          <w:tcPr>
            <w:tcW w:w="1366" w:type="dxa"/>
          </w:tcPr>
          <w:p w14:paraId="3DD9D172" w14:textId="43D1DC18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</w:t>
            </w:r>
          </w:p>
        </w:tc>
      </w:tr>
    </w:tbl>
    <w:p w14:paraId="0A6F2C4F" w14:textId="63F367D2" w:rsidR="00C10F85" w:rsidRPr="00C10F85" w:rsidRDefault="00C10F85" w:rsidP="00C10F85">
      <w:pPr>
        <w:pStyle w:val="Odstavekseznama"/>
        <w:numPr>
          <w:ilvl w:val="0"/>
          <w:numId w:val="1"/>
        </w:numPr>
        <w:spacing w:before="240"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t>Vključitev izdelkov kolektivne blagovne znamke Idrija izbrano v ponudbo</w:t>
      </w:r>
      <w:r w:rsidRPr="00C10F85">
        <w:rPr>
          <w:rFonts w:ascii="Arial" w:eastAsia="Calibri" w:hAnsi="Arial" w:cs="Arial"/>
          <w:b/>
          <w:bCs/>
          <w:kern w:val="0"/>
          <w:sz w:val="21"/>
          <w:szCs w:val="21"/>
        </w:rPr>
        <w:br/>
        <w:t xml:space="preserve">Največje število točk: </w:t>
      </w:r>
      <w:r>
        <w:rPr>
          <w:rFonts w:ascii="Arial" w:eastAsia="Calibri" w:hAnsi="Arial" w:cs="Arial"/>
          <w:b/>
          <w:bCs/>
          <w:kern w:val="0"/>
          <w:sz w:val="21"/>
          <w:szCs w:val="21"/>
        </w:rPr>
        <w:t>15</w:t>
      </w:r>
    </w:p>
    <w:p w14:paraId="66037FCE" w14:textId="77777777" w:rsidR="00C10F85" w:rsidRPr="00C10F85" w:rsidRDefault="00C10F85" w:rsidP="00C10F85">
      <w:pPr>
        <w:pStyle w:val="Odstavekseznama"/>
        <w:spacing w:after="0" w:line="240" w:lineRule="auto"/>
        <w:ind w:left="0"/>
        <w:rPr>
          <w:rFonts w:ascii="Arial" w:eastAsia="Calibri" w:hAnsi="Arial" w:cs="Arial"/>
          <w:b/>
          <w:bCs/>
          <w:kern w:val="0"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C10F85" w:rsidRPr="00C10F85" w14:paraId="2FD2613F" w14:textId="77777777" w:rsidTr="00F50B1D">
        <w:tc>
          <w:tcPr>
            <w:tcW w:w="7650" w:type="dxa"/>
            <w:shd w:val="clear" w:color="auto" w:fill="D5DCE4" w:themeFill="text2" w:themeFillTint="33"/>
          </w:tcPr>
          <w:p w14:paraId="2F4AE903" w14:textId="77777777" w:rsidR="00C10F85" w:rsidRPr="00C10F85" w:rsidRDefault="00C10F85" w:rsidP="00F50B1D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Merilo</w:t>
            </w:r>
          </w:p>
        </w:tc>
        <w:tc>
          <w:tcPr>
            <w:tcW w:w="1366" w:type="dxa"/>
            <w:shd w:val="clear" w:color="auto" w:fill="D5DCE4" w:themeFill="text2" w:themeFillTint="33"/>
          </w:tcPr>
          <w:p w14:paraId="67D9F67F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Točke</w:t>
            </w:r>
          </w:p>
        </w:tc>
      </w:tr>
      <w:tr w:rsidR="00C10F85" w:rsidRPr="00C10F85" w14:paraId="32ACE583" w14:textId="77777777" w:rsidTr="00F50B1D">
        <w:tc>
          <w:tcPr>
            <w:tcW w:w="7650" w:type="dxa"/>
          </w:tcPr>
          <w:p w14:paraId="34E97213" w14:textId="497A47BA" w:rsidR="00C10F85" w:rsidRPr="00C10F85" w:rsidRDefault="00C10F85" w:rsidP="00F50B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Ponudnik ne predvideva vključitve izdelkov kolektivne blagovne znamke Idrija izbrano.</w:t>
            </w:r>
          </w:p>
        </w:tc>
        <w:tc>
          <w:tcPr>
            <w:tcW w:w="1366" w:type="dxa"/>
          </w:tcPr>
          <w:p w14:paraId="7ACA019D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</w:tr>
      <w:tr w:rsidR="00C10F85" w:rsidRPr="00C10F85" w14:paraId="1835AC3E" w14:textId="77777777" w:rsidTr="00F50B1D">
        <w:tc>
          <w:tcPr>
            <w:tcW w:w="7650" w:type="dxa"/>
          </w:tcPr>
          <w:p w14:paraId="2DEDA7A3" w14:textId="60C84B37" w:rsidR="00C10F85" w:rsidRPr="00C10F85" w:rsidRDefault="00C10F85" w:rsidP="00F50B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Ponudnik predvideva omejeno vključitev posameznih izdelkov kolektivne blagovne znamke Idrija izbrano.</w:t>
            </w:r>
          </w:p>
        </w:tc>
        <w:tc>
          <w:tcPr>
            <w:tcW w:w="1366" w:type="dxa"/>
          </w:tcPr>
          <w:p w14:paraId="1144D1EA" w14:textId="77777777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</w:t>
            </w:r>
          </w:p>
        </w:tc>
      </w:tr>
      <w:tr w:rsidR="00C10F85" w:rsidRPr="00C10F85" w14:paraId="7438A4D3" w14:textId="77777777" w:rsidTr="00F50B1D">
        <w:tc>
          <w:tcPr>
            <w:tcW w:w="7650" w:type="dxa"/>
          </w:tcPr>
          <w:p w14:paraId="5E1D7CC5" w14:textId="39B4431A" w:rsidR="00C10F85" w:rsidRPr="00C10F85" w:rsidRDefault="00C10F85" w:rsidP="00F50B1D">
            <w:pPr>
              <w:rPr>
                <w:rFonts w:ascii="Arial" w:hAnsi="Arial" w:cs="Arial"/>
                <w:sz w:val="21"/>
                <w:szCs w:val="21"/>
              </w:rPr>
            </w:pPr>
            <w:r w:rsidRPr="00C10F85">
              <w:rPr>
                <w:rFonts w:ascii="Arial" w:hAnsi="Arial" w:cs="Arial"/>
                <w:sz w:val="21"/>
                <w:szCs w:val="21"/>
              </w:rPr>
              <w:t>Ponudnik načrtuje sistematično in vidno vključevanje izdelkov kolektivne blagovne znamke Idrija izbrano v svojo ponudbo.</w:t>
            </w:r>
          </w:p>
        </w:tc>
        <w:tc>
          <w:tcPr>
            <w:tcW w:w="1366" w:type="dxa"/>
          </w:tcPr>
          <w:p w14:paraId="2C487EE3" w14:textId="1FF74BED" w:rsidR="00C10F85" w:rsidRPr="00C10F85" w:rsidRDefault="00C10F85" w:rsidP="00F50B1D">
            <w:pPr>
              <w:spacing w:before="100" w:beforeAutospacing="1" w:after="100" w:afterAutospacing="1"/>
              <w:jc w:val="right"/>
              <w:outlineLvl w:val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</w:tr>
    </w:tbl>
    <w:p w14:paraId="6680311E" w14:textId="3A74BF08" w:rsidR="00C10F85" w:rsidRDefault="00DC309A" w:rsidP="00C10F85">
      <w:pPr>
        <w:spacing w:before="100" w:beforeAutospacing="1" w:after="100" w:afterAutospacing="1" w:line="240" w:lineRule="auto"/>
        <w:outlineLvl w:val="2"/>
        <w:rPr>
          <w:rFonts w:ascii="Aptos" w:eastAsia="Times New Roman" w:hAnsi="Aptos" w:cs="Times New Roman"/>
          <w:b/>
          <w:bCs/>
          <w:kern w:val="0"/>
          <w14:ligatures w14:val="none"/>
        </w:rPr>
      </w:pPr>
      <w:r>
        <w:rPr>
          <w:rFonts w:ascii="Aptos" w:eastAsia="Times New Roman" w:hAnsi="Aptos" w:cs="Times New Roman"/>
          <w:b/>
          <w:bCs/>
          <w:kern w:val="0"/>
          <w14:ligatures w14:val="none"/>
        </w:rPr>
        <w:t>Najvišje skupno število točk: 100</w:t>
      </w:r>
    </w:p>
    <w:sectPr w:rsidR="00C10F85" w:rsidSect="00C10F85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428D"/>
    <w:multiLevelType w:val="hybridMultilevel"/>
    <w:tmpl w:val="F294A41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0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BCC"/>
    <w:rsid w:val="0000231D"/>
    <w:rsid w:val="000219BC"/>
    <w:rsid w:val="000A5C9C"/>
    <w:rsid w:val="00125C38"/>
    <w:rsid w:val="001F554B"/>
    <w:rsid w:val="002266C4"/>
    <w:rsid w:val="00476BF1"/>
    <w:rsid w:val="004C0DF3"/>
    <w:rsid w:val="004D47D0"/>
    <w:rsid w:val="004D5FE5"/>
    <w:rsid w:val="00504C91"/>
    <w:rsid w:val="005A1BD6"/>
    <w:rsid w:val="005F3253"/>
    <w:rsid w:val="00614BC9"/>
    <w:rsid w:val="00747EBC"/>
    <w:rsid w:val="00781428"/>
    <w:rsid w:val="00790FD9"/>
    <w:rsid w:val="009005FD"/>
    <w:rsid w:val="00985CF3"/>
    <w:rsid w:val="009F1EB8"/>
    <w:rsid w:val="00AB5DCA"/>
    <w:rsid w:val="00AB63B5"/>
    <w:rsid w:val="00B7460D"/>
    <w:rsid w:val="00BF6D18"/>
    <w:rsid w:val="00C10F85"/>
    <w:rsid w:val="00C2018D"/>
    <w:rsid w:val="00C4204E"/>
    <w:rsid w:val="00CE5835"/>
    <w:rsid w:val="00D67BCC"/>
    <w:rsid w:val="00D91349"/>
    <w:rsid w:val="00DC309A"/>
    <w:rsid w:val="00DD2243"/>
    <w:rsid w:val="00E36B93"/>
    <w:rsid w:val="00EE098F"/>
    <w:rsid w:val="00F275C3"/>
    <w:rsid w:val="00F34987"/>
    <w:rsid w:val="00F4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7C44C"/>
  <w15:chartTrackingRefBased/>
  <w15:docId w15:val="{E11119B3-1B6A-4210-818B-37E8DB51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67B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67B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67B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67B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67B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67B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67B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67B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67B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67B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67B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67B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67BC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67BCC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67BC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67BC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67BC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67BC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67B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67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67B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67B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67B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67BC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67BC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67BCC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67B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67BCC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67BCC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semiHidden/>
    <w:unhideWhenUsed/>
    <w:rsid w:val="00614BC9"/>
    <w:rPr>
      <w:color w:val="0563C1"/>
      <w:u w:val="single"/>
    </w:rPr>
  </w:style>
  <w:style w:type="table" w:styleId="Tabelamrea">
    <w:name w:val="Table Grid"/>
    <w:basedOn w:val="Navadnatabela"/>
    <w:uiPriority w:val="39"/>
    <w:rsid w:val="00C10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Marija Pellis</dc:creator>
  <cp:keywords/>
  <dc:description/>
  <cp:lastModifiedBy>Tina Benčina</cp:lastModifiedBy>
  <cp:revision>2</cp:revision>
  <cp:lastPrinted>2026-03-25T10:58:00Z</cp:lastPrinted>
  <dcterms:created xsi:type="dcterms:W3CDTF">2026-04-03T10:19:00Z</dcterms:created>
  <dcterms:modified xsi:type="dcterms:W3CDTF">2026-04-03T10:19:00Z</dcterms:modified>
</cp:coreProperties>
</file>